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line="550" w:lineRule="exact"/>
        <w:ind w:firstLine="0" w:firstLineChars="0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安全生产有奖举报公告牌</w:t>
      </w:r>
    </w:p>
    <w:p>
      <w:pPr>
        <w:pStyle w:val="25"/>
        <w:spacing w:line="550" w:lineRule="exact"/>
        <w:rPr>
          <w:rFonts w:eastAsia="仿宋"/>
        </w:rPr>
      </w:pPr>
    </w:p>
    <w:p>
      <w:pPr>
        <w:pStyle w:val="25"/>
        <w:spacing w:line="550" w:lineRule="exact"/>
        <w:rPr>
          <w:rFonts w:hint="eastAsia" w:ascii="仿宋_GB2312"/>
        </w:rPr>
      </w:pPr>
      <w:r>
        <w:rPr>
          <w:rFonts w:hint="eastAsia" w:eastAsia="仿宋"/>
        </w:rPr>
        <w:t>安全生产，人人有责；社会共治，人人尽责。欢迎您举报身边的安全生产违法行为或事故隐患，您的合法权益受法律保护。经核查属实，依照相关</w:t>
      </w:r>
      <w:r>
        <w:rPr>
          <w:rFonts w:hint="eastAsia" w:ascii="仿宋_GB2312"/>
        </w:rPr>
        <w:t>规定给予奖励（最高奖励50万元）。</w:t>
      </w:r>
    </w:p>
    <w:p>
      <w:pPr>
        <w:pStyle w:val="25"/>
        <w:spacing w:line="550" w:lineRule="exact"/>
        <w:rPr>
          <w:rFonts w:hint="eastAsia" w:ascii="仿宋_GB2312"/>
          <w:u w:val="single"/>
        </w:rPr>
      </w:pPr>
      <w:r>
        <w:rPr>
          <w:rFonts w:hint="eastAsia" w:ascii="仿宋_GB2312"/>
        </w:rPr>
        <w:t>举报热线：</w:t>
      </w:r>
      <w:r>
        <w:rPr>
          <w:rFonts w:hint="eastAsia" w:ascii="仿宋_GB2312"/>
          <w:u w:val="single"/>
        </w:rPr>
        <w:t>12350</w:t>
      </w:r>
      <w:r>
        <w:rPr>
          <w:rFonts w:ascii="仿宋_GB2312"/>
          <w:u w:val="single"/>
        </w:rPr>
        <w:t>安全生产举报热线或12345市民热线；</w:t>
      </w:r>
      <w:r>
        <w:rPr>
          <w:rFonts w:hint="eastAsia" w:ascii="仿宋_GB2312"/>
          <w:u w:val="single"/>
          <w:lang w:eastAsia="zh-CN"/>
        </w:rPr>
        <w:t>团市委宣传与青年发展部：</w:t>
      </w:r>
      <w:r>
        <w:rPr>
          <w:rFonts w:hint="eastAsia" w:ascii="仿宋_GB2312"/>
          <w:u w:val="single"/>
          <w:lang w:val="en-US" w:eastAsia="zh-CN"/>
        </w:rPr>
        <w:t>0812-3320798。</w:t>
      </w:r>
    </w:p>
    <w:p>
      <w:pPr>
        <w:pStyle w:val="25"/>
        <w:spacing w:line="550" w:lineRule="exact"/>
        <w:rPr>
          <w:rFonts w:eastAsia="仿宋"/>
          <w:u w:val="single"/>
        </w:rPr>
      </w:pPr>
      <w:r>
        <w:rPr>
          <w:rFonts w:hint="eastAsia" w:eastAsia="仿宋"/>
        </w:rPr>
        <w:t>举报邮箱：</w:t>
      </w:r>
      <w:r>
        <w:rPr>
          <w:rFonts w:hint="eastAsia" w:eastAsia="仿宋"/>
          <w:u w:val="single"/>
          <w:lang w:val="en-US" w:eastAsia="zh-CN"/>
        </w:rPr>
        <w:t>pzhtsw@163.com</w:t>
      </w:r>
    </w:p>
    <w:p>
      <w:pPr>
        <w:pStyle w:val="25"/>
        <w:spacing w:line="550" w:lineRule="exact"/>
        <w:rPr>
          <w:rFonts w:eastAsia="仿宋"/>
          <w:u w:val="single"/>
        </w:rPr>
      </w:pPr>
      <w:r>
        <w:rPr>
          <w:rFonts w:hint="eastAsia" w:eastAsia="仿宋"/>
        </w:rPr>
        <w:t xml:space="preserve">举报信件邮寄地址： </w:t>
      </w:r>
      <w:r>
        <w:rPr>
          <w:rFonts w:hint="eastAsia" w:eastAsia="仿宋"/>
          <w:u w:val="single"/>
          <w:lang w:eastAsia="zh-CN"/>
        </w:rPr>
        <w:t>攀枝花市东区临江路</w:t>
      </w:r>
      <w:r>
        <w:rPr>
          <w:rFonts w:hint="eastAsia" w:eastAsia="仿宋"/>
          <w:u w:val="single"/>
          <w:lang w:val="en-US" w:eastAsia="zh-CN"/>
        </w:rPr>
        <w:t>20号共青团攀枝花市委803室</w:t>
      </w:r>
      <w:r>
        <w:rPr>
          <w:rFonts w:hint="eastAsia" w:eastAsia="仿宋"/>
          <w:u w:val="single"/>
        </w:rPr>
        <w:t xml:space="preserve"> </w:t>
      </w:r>
      <w:r>
        <w:rPr>
          <w:rFonts w:eastAsia="仿宋"/>
          <w:u w:val="single"/>
        </w:rPr>
        <w:t xml:space="preserve"> </w:t>
      </w:r>
    </w:p>
    <w:p>
      <w:pPr>
        <w:pStyle w:val="25"/>
        <w:spacing w:line="550" w:lineRule="exact"/>
        <w:rPr>
          <w:rFonts w:eastAsia="仿宋"/>
        </w:rPr>
      </w:pPr>
      <w:r>
        <w:rPr>
          <w:rFonts w:hint="eastAsia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161925</wp:posOffset>
            </wp:positionV>
            <wp:extent cx="1430020" cy="1323975"/>
            <wp:effectExtent l="0" t="0" r="0" b="0"/>
            <wp:wrapNone/>
            <wp:docPr id="3" name="图片 2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 descr="webwxgetmsgimg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3239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83820</wp:posOffset>
            </wp:positionV>
            <wp:extent cx="1615440" cy="1615440"/>
            <wp:effectExtent l="0" t="0" r="0" b="0"/>
            <wp:wrapNone/>
            <wp:docPr id="6" name="图片 23" descr="webwxgetmsg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" descr="webwxgetmsgimg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5341" cy="161534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line="550" w:lineRule="exact"/>
        <w:rPr>
          <w:rFonts w:eastAsia="仿宋"/>
        </w:rPr>
      </w:pPr>
      <w:bookmarkStart w:id="0" w:name="_GoBack"/>
      <w:bookmarkEnd w:id="0"/>
    </w:p>
    <w:p>
      <w:pPr>
        <w:pStyle w:val="25"/>
        <w:spacing w:line="550" w:lineRule="exact"/>
        <w:rPr>
          <w:rFonts w:eastAsia="仿宋"/>
        </w:rPr>
      </w:pPr>
    </w:p>
    <w:p>
      <w:pPr>
        <w:pStyle w:val="25"/>
        <w:spacing w:line="550" w:lineRule="exact"/>
        <w:rPr>
          <w:rFonts w:eastAsia="仿宋"/>
        </w:rPr>
      </w:pPr>
    </w:p>
    <w:p>
      <w:pPr>
        <w:pStyle w:val="25"/>
        <w:spacing w:line="550" w:lineRule="exact"/>
        <w:rPr>
          <w:rFonts w:eastAsia="仿宋"/>
        </w:rPr>
      </w:pPr>
      <w:r>
        <w:rPr>
          <w:rFonts w:ascii="黑体" w:eastAsia="黑体"/>
          <w:kern w:val="24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300355</wp:posOffset>
                </wp:positionV>
                <wp:extent cx="1711960" cy="1176655"/>
                <wp:effectExtent l="0" t="0" r="0" b="0"/>
                <wp:wrapNone/>
                <wp:docPr id="9" name="文本框 2055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1959" cy="11766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640" w:firstLineChars="200"/>
                              <w:jc w:val="left"/>
                              <w:textAlignment w:val="baseline"/>
                              <w:rPr>
                                <w:rFonts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有奖举报</w:t>
                            </w:r>
                          </w:p>
                          <w:p>
                            <w:pPr>
                              <w:spacing w:line="560" w:lineRule="exact"/>
                              <w:ind w:firstLine="640" w:firstLineChars="200"/>
                              <w:jc w:val="left"/>
                              <w:textAlignment w:val="baseline"/>
                              <w:rPr>
                                <w:rFonts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政策标准</w:t>
                            </w:r>
                          </w:p>
                          <w:p>
                            <w:pPr>
                              <w:spacing w:line="560" w:lineRule="exact"/>
                              <w:ind w:firstLine="640" w:firstLineChars="200"/>
                              <w:jc w:val="left"/>
                              <w:textAlignment w:val="baseline"/>
                              <w:rPr>
                                <w:rFonts w:ascii="黑体" w:eastAsia="黑体" w:cs="黑体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请扫这里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55 11" o:spid="_x0000_s1026" o:spt="1" style="position:absolute;left:0pt;margin-left:35pt;margin-top:23.65pt;height:92.65pt;width:134.8pt;z-index:251659264;mso-width-relative:page;mso-height-relative:page;" filled="f" stroked="f" coordsize="21600,21600" o:gfxdata="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UUbRnaAAAACQEAAA8AAAAAAAAAAQAgAAAAIgAAAGRycy9kb3ducmV2LnhtbFBLAQIU&#10;ABQAAAAIAIdO4kDnFkxTKgIAADoEAAAOAAAAAAAAAAEAIAAAACkBAABkcnMvZTJvRG9jLnhtbFBL&#10;BQYAAAAABgAGAFkBAADFBQAAAAA=&#10;"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spacing w:line="560" w:lineRule="exact"/>
                        <w:ind w:firstLine="640" w:firstLineChars="200"/>
                        <w:jc w:val="left"/>
                        <w:textAlignment w:val="baseline"/>
                        <w:rPr>
                          <w:rFonts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  <w:t>有奖举报</w:t>
                      </w:r>
                    </w:p>
                    <w:p>
                      <w:pPr>
                        <w:spacing w:line="560" w:lineRule="exact"/>
                        <w:ind w:firstLine="640" w:firstLineChars="200"/>
                        <w:jc w:val="left"/>
                        <w:textAlignment w:val="baseline"/>
                        <w:rPr>
                          <w:rFonts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  <w:t>政策标准</w:t>
                      </w:r>
                    </w:p>
                    <w:p>
                      <w:pPr>
                        <w:spacing w:line="560" w:lineRule="exact"/>
                        <w:ind w:firstLine="640" w:firstLineChars="200"/>
                        <w:jc w:val="left"/>
                        <w:textAlignment w:val="baseline"/>
                        <w:rPr>
                          <w:rFonts w:ascii="黑体" w:eastAsia="黑体" w:cs="黑体"/>
                          <w:sz w:val="32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  <w:t>请扫这里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kern w:val="24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147320</wp:posOffset>
                </wp:positionV>
                <wp:extent cx="1697990" cy="1196340"/>
                <wp:effectExtent l="0" t="0" r="0" b="0"/>
                <wp:wrapNone/>
                <wp:docPr id="12" name="文本框 2056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97989" cy="119633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left"/>
                              <w:textAlignment w:val="baseline"/>
                              <w:rPr>
                                <w:rFonts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应急管理部安全</w:t>
                            </w:r>
                          </w:p>
                          <w:p>
                            <w:pPr>
                              <w:spacing w:line="560" w:lineRule="exact"/>
                              <w:jc w:val="left"/>
                              <w:textAlignment w:val="baseline"/>
                              <w:rPr>
                                <w:rFonts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生产举报小程序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jc w:val="left"/>
                              <w:textAlignment w:val="baseline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请扫这里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56 14" o:spid="_x0000_s1026" o:spt="1" style="position:absolute;left:0pt;margin-left:227.45pt;margin-top:11.6pt;height:94.2pt;width:133.7pt;z-index:251659264;mso-width-relative:page;mso-height-relative:page;" filled="f" stroked="f" coordsize="21600,21600" o:gfxdata="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xfL9rbAAAACgEAAA8AAAAAAAAAAQAgAAAAIgAAAGRycy9kb3ducmV2LnhtbFBL&#10;AQIUABQAAAAIAIdO4kDbgFUxLAIAADsEAAAOAAAAAAAAAAEAIAAAACoBAABkcnMvZTJvRG9jLnht&#10;bFBLBQYAAAAABgAGAFkBAADIBQAAAAA=&#10;"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spacing w:line="560" w:lineRule="exact"/>
                        <w:jc w:val="left"/>
                        <w:textAlignment w:val="baseline"/>
                        <w:rPr>
                          <w:rFonts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  <w:t>应急管理部安全</w:t>
                      </w:r>
                    </w:p>
                    <w:p>
                      <w:pPr>
                        <w:spacing w:line="560" w:lineRule="exact"/>
                        <w:jc w:val="left"/>
                        <w:textAlignment w:val="baseline"/>
                        <w:rPr>
                          <w:rFonts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  <w:t>生产举报小程序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jc w:val="left"/>
                        <w:textAlignment w:val="baseline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 w:ascii="黑体" w:eastAsia="黑体" w:cs="黑体"/>
                          <w:color w:val="000000"/>
                          <w:kern w:val="24"/>
                          <w:sz w:val="32"/>
                          <w:szCs w:val="32"/>
                        </w:rPr>
                        <w:t>请扫这里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5"/>
        <w:spacing w:line="550" w:lineRule="exact"/>
        <w:rPr>
          <w:rFonts w:eastAsia="仿宋"/>
        </w:rPr>
      </w:pPr>
    </w:p>
    <w:p>
      <w:pPr>
        <w:pStyle w:val="25"/>
        <w:spacing w:line="550" w:lineRule="exact"/>
        <w:rPr>
          <w:rFonts w:eastAsia="仿宋"/>
        </w:rPr>
      </w:pPr>
    </w:p>
    <w:p>
      <w:pPr>
        <w:pStyle w:val="25"/>
        <w:spacing w:line="550" w:lineRule="exact"/>
        <w:rPr>
          <w:rFonts w:eastAsia="仿宋"/>
        </w:rPr>
      </w:pPr>
    </w:p>
    <w:p>
      <w:pPr>
        <w:pStyle w:val="25"/>
        <w:spacing w:line="550" w:lineRule="exact"/>
        <w:ind w:firstLine="4160" w:firstLineChars="1300"/>
        <w:rPr>
          <w:rFonts w:eastAsia="仿宋"/>
        </w:rPr>
      </w:pPr>
    </w:p>
    <w:p>
      <w:pPr>
        <w:pStyle w:val="25"/>
        <w:spacing w:line="550" w:lineRule="exact"/>
        <w:ind w:firstLine="4160" w:firstLineChars="1300"/>
        <w:rPr>
          <w:rFonts w:eastAsia="仿宋"/>
        </w:rPr>
      </w:pPr>
    </w:p>
    <w:p>
      <w:pPr>
        <w:pStyle w:val="25"/>
        <w:spacing w:line="550" w:lineRule="exact"/>
        <w:ind w:firstLine="480" w:firstLineChars="150"/>
        <w:rPr>
          <w:rFonts w:eastAsia="仿宋"/>
        </w:rPr>
      </w:pPr>
      <w:r>
        <w:rPr>
          <w:rFonts w:eastAsia="仿宋"/>
        </w:rPr>
        <w:t xml:space="preserve">                 </w:t>
      </w:r>
      <w:r>
        <w:rPr>
          <w:rFonts w:hint="eastAsia" w:eastAsia="仿宋"/>
        </w:rPr>
        <w:t>四川省安</w:t>
      </w:r>
      <w:r>
        <w:rPr>
          <w:rFonts w:eastAsia="仿宋"/>
        </w:rPr>
        <w:t>全生产委员会</w:t>
      </w:r>
      <w:r>
        <w:rPr>
          <w:rFonts w:hint="eastAsia" w:eastAsia="仿宋"/>
        </w:rPr>
        <w:t>办公室</w:t>
      </w:r>
    </w:p>
    <w:p>
      <w:pPr>
        <w:pStyle w:val="25"/>
        <w:spacing w:line="550" w:lineRule="exact"/>
        <w:ind w:firstLine="4160" w:firstLineChars="1300"/>
        <w:rPr>
          <w:rFonts w:eastAsia="仿宋"/>
        </w:rPr>
      </w:pPr>
      <w:r>
        <w:rPr>
          <w:rFonts w:eastAsia="仿宋"/>
        </w:rPr>
        <w:t xml:space="preserve">                        </w:t>
      </w:r>
      <w:r>
        <w:rPr>
          <w:rFonts w:hint="eastAsia" w:eastAsia="仿宋"/>
        </w:rPr>
        <w:t>监制</w:t>
      </w:r>
    </w:p>
    <w:p>
      <w:pPr>
        <w:pStyle w:val="25"/>
        <w:spacing w:line="550" w:lineRule="exact"/>
        <w:ind w:firstLine="3200" w:firstLineChars="1000"/>
        <w:rPr>
          <w:rFonts w:eastAsia="仿宋"/>
        </w:rPr>
      </w:pPr>
      <w:r>
        <w:rPr>
          <w:rFonts w:eastAsia="仿宋"/>
        </w:rPr>
        <w:t>攀枝花市</w:t>
      </w:r>
      <w:r>
        <w:rPr>
          <w:rFonts w:hint="eastAsia" w:eastAsia="仿宋"/>
        </w:rPr>
        <w:t>安</w:t>
      </w:r>
      <w:r>
        <w:rPr>
          <w:rFonts w:eastAsia="仿宋"/>
        </w:rPr>
        <w:t>全生产委员会办公室</w:t>
      </w:r>
    </w:p>
    <w:sectPr>
      <w:footerReference r:id="rId3" w:type="default"/>
      <w:footerReference r:id="rId4" w:type="even"/>
      <w:pgSz w:w="11907" w:h="16840"/>
      <w:pgMar w:top="2098" w:right="1474" w:bottom="1985" w:left="1588" w:header="284" w:footer="1417" w:gutter="0"/>
      <w:cols w:space="720" w:num="1"/>
      <w:docGrid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57" w:rightChars="17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57" w:firstLine="336" w:firstLineChars="120"/>
      <w:rPr>
        <w:sz w:val="28"/>
      </w:rPr>
    </w:pPr>
    <w:r>
      <w:rPr>
        <w:rStyle w:val="21"/>
        <w:rFonts w:hint="eastAsia"/>
        <w:sz w:val="28"/>
      </w:rPr>
      <w:t>—</w:t>
    </w:r>
    <w:r>
      <w:rPr>
        <w:rStyle w:val="21"/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 PAGE </w:instrText>
    </w:r>
    <w:r>
      <w:rPr>
        <w:rStyle w:val="21"/>
        <w:sz w:val="28"/>
        <w:szCs w:val="28"/>
      </w:rPr>
      <w:fldChar w:fldCharType="separate"/>
    </w:r>
    <w:r>
      <w:rPr>
        <w:rStyle w:val="21"/>
        <w:sz w:val="28"/>
        <w:szCs w:val="28"/>
      </w:rPr>
      <w:t>2</w:t>
    </w:r>
    <w:r>
      <w:rPr>
        <w:rStyle w:val="21"/>
        <w:sz w:val="28"/>
        <w:szCs w:val="28"/>
      </w:rPr>
      <w:fldChar w:fldCharType="end"/>
    </w:r>
    <w:r>
      <w:rPr>
        <w:rStyle w:val="21"/>
        <w:rFonts w:hint="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3B382"/>
    <w:multiLevelType w:val="multilevel"/>
    <w:tmpl w:val="51D3B382"/>
    <w:lvl w:ilvl="0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useFELayout/>
    <w:doNotUseIndentAsNumberingTabStop/>
    <w:useAltKinsokuLineBreakRules/>
    <w:splitPgBreakAndParaMark/>
    <w:compatSetting w:name="compatibilityMode" w:uri="http://schemas.microsoft.com/office/word" w:val="15"/>
  </w:compat>
  <w:docVars>
    <w:docVar w:name="commondata" w:val="eyJoZGlkIjoiOTViNWJmNzgyMjgxYzFmNDUyYjVmODM5NzVmZTc5MDcifQ=="/>
  </w:docVars>
  <w:rsids>
    <w:rsidRoot w:val="00000000"/>
    <w:rsid w:val="436A0DCC"/>
    <w:rsid w:val="62AB6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578" w:lineRule="exact"/>
      <w:ind w:firstLine="20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line="578" w:lineRule="exact"/>
      <w:ind w:firstLine="200" w:firstLineChars="200"/>
      <w:outlineLvl w:val="1"/>
    </w:pPr>
    <w:rPr>
      <w:rFonts w:ascii="Calibri" w:hAnsi="Calibri" w:eastAsia="方正楷体_GBK"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line="578" w:lineRule="exact"/>
      <w:ind w:firstLine="200" w:firstLineChars="200"/>
      <w:outlineLvl w:val="2"/>
    </w:pPr>
    <w:rPr>
      <w:rFonts w:ascii="Calibri" w:hAnsi="Calibri" w:eastAsia="方正仿宋_GBK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ind w:firstLine="200" w:firstLineChars="200"/>
      <w:outlineLvl w:val="3"/>
    </w:pPr>
    <w:rPr>
      <w:rFonts w:ascii="Garamond" w:hAnsi="Garamond" w:eastAsia="仿宋"/>
      <w:b/>
      <w:bCs/>
      <w:sz w:val="28"/>
      <w:szCs w:val="28"/>
    </w:rPr>
  </w:style>
  <w:style w:type="paragraph" w:styleId="7">
    <w:name w:val="heading 5"/>
    <w:basedOn w:val="1"/>
    <w:next w:val="1"/>
    <w:uiPriority w:val="0"/>
    <w:pPr>
      <w:keepNext/>
      <w:keepLines/>
      <w:widowControl w:val="0"/>
      <w:spacing w:before="280" w:after="290" w:line="376" w:lineRule="atLeast"/>
      <w:ind w:firstLine="200" w:firstLineChars="200"/>
      <w:outlineLvl w:val="4"/>
    </w:pPr>
    <w:rPr>
      <w:rFonts w:ascii="Calibri" w:hAnsi="Calibri" w:eastAsia="方正仿宋_GBK"/>
      <w:b/>
      <w:bCs/>
      <w:sz w:val="28"/>
      <w:szCs w:val="28"/>
    </w:rPr>
  </w:style>
  <w:style w:type="character" w:default="1" w:styleId="20">
    <w:name w:val="Default Paragraph Font"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before="100" w:beforeAutospacing="1"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8">
    <w:name w:val="Note Heading"/>
    <w:basedOn w:val="1"/>
    <w:next w:val="1"/>
    <w:qFormat/>
    <w:uiPriority w:val="0"/>
    <w:pPr>
      <w:jc w:val="center"/>
    </w:pPr>
  </w:style>
  <w:style w:type="paragraph" w:styleId="9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0">
    <w:name w:val="Body Text Indent"/>
    <w:basedOn w:val="1"/>
    <w:qFormat/>
    <w:uiPriority w:val="0"/>
    <w:pPr>
      <w:spacing w:line="540" w:lineRule="exact"/>
      <w:ind w:firstLine="200" w:firstLineChars="200"/>
    </w:pPr>
  </w:style>
  <w:style w:type="paragraph" w:styleId="11">
    <w:name w:val="Date"/>
    <w:basedOn w:val="1"/>
    <w:next w:val="1"/>
    <w:uiPriority w:val="0"/>
    <w:pPr>
      <w:ind w:left="2500" w:leftChars="2500"/>
    </w:pPr>
  </w:style>
  <w:style w:type="paragraph" w:styleId="12">
    <w:name w:val="Balloon Text"/>
    <w:basedOn w:val="1"/>
    <w:qFormat/>
    <w:uiPriority w:val="0"/>
    <w:rPr>
      <w:rFonts w:ascii="Calibri" w:hAnsi="Calibri"/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6">
    <w:name w:val="Normal (Web)"/>
    <w:next w:val="17"/>
    <w:qFormat/>
    <w:uiPriority w:val="0"/>
    <w:pPr>
      <w:widowControl w:val="0"/>
      <w:ind w:firstLine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7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eastAsia="方正小标宋_GBK"/>
      <w:bCs/>
      <w:sz w:val="44"/>
      <w:szCs w:val="32"/>
    </w:rPr>
  </w:style>
  <w:style w:type="paragraph" w:styleId="18">
    <w:name w:val="Body Text First Indent 2"/>
    <w:basedOn w:val="10"/>
    <w:next w:val="1"/>
    <w:qFormat/>
    <w:uiPriority w:val="0"/>
    <w:pPr>
      <w:spacing w:after="120"/>
    </w:pPr>
    <w:rPr>
      <w:sz w:val="28"/>
      <w:szCs w:val="21"/>
    </w:rPr>
  </w:style>
  <w:style w:type="character" w:styleId="21">
    <w:name w:val="page number"/>
    <w:qFormat/>
    <w:uiPriority w:val="0"/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paragraph" w:customStyle="1" w:styleId="23">
    <w:name w:val="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4">
    <w:name w:val="15"/>
    <w:qFormat/>
    <w:uiPriority w:val="0"/>
    <w:rPr>
      <w:rFonts w:ascii="Calibri" w:hAnsi="Calibri" w:eastAsia="方正楷体_GBK"/>
      <w:sz w:val="32"/>
      <w:szCs w:val="32"/>
    </w:rPr>
  </w:style>
  <w:style w:type="paragraph" w:customStyle="1" w:styleId="25">
    <w:name w:val="公文主体"/>
    <w:basedOn w:val="1"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26">
    <w:name w:val="大标题"/>
    <w:basedOn w:val="25"/>
    <w:next w:val="27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27">
    <w:name w:val="标题注释"/>
    <w:basedOn w:val="25"/>
    <w:next w:val="28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28">
    <w:name w:val="主送单位"/>
    <w:basedOn w:val="25"/>
    <w:next w:val="25"/>
    <w:uiPriority w:val="0"/>
    <w:pPr>
      <w:ind w:firstLine="0" w:firstLineChars="0"/>
      <w:outlineLvl w:val="1"/>
    </w:pPr>
  </w:style>
  <w:style w:type="character" w:customStyle="1" w:styleId="29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0">
    <w:name w:val="个人答复风格"/>
    <w:uiPriority w:val="0"/>
    <w:rPr>
      <w:rFonts w:ascii="Arial" w:hAnsi="Arial" w:eastAsia="宋体" w:cs="Arial"/>
      <w:color w:val="auto"/>
      <w:sz w:val="20"/>
    </w:rPr>
  </w:style>
  <w:style w:type="paragraph" w:customStyle="1" w:styleId="31">
    <w:name w:val="二级标题"/>
    <w:basedOn w:val="25"/>
    <w:next w:val="25"/>
    <w:uiPriority w:val="0"/>
    <w:pPr>
      <w:outlineLvl w:val="3"/>
    </w:pPr>
    <w:rPr>
      <w:rFonts w:eastAsia="楷体_GB2312"/>
    </w:rPr>
  </w:style>
  <w:style w:type="paragraph" w:customStyle="1" w:styleId="32">
    <w:name w:val="一级标题"/>
    <w:basedOn w:val="25"/>
    <w:next w:val="25"/>
    <w:qFormat/>
    <w:uiPriority w:val="0"/>
    <w:pPr>
      <w:outlineLvl w:val="2"/>
    </w:pPr>
    <w:rPr>
      <w:rFonts w:eastAsia="黑体"/>
    </w:rPr>
  </w:style>
  <w:style w:type="character" w:customStyle="1" w:styleId="33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34">
    <w:name w:val="公文主体 Char Char"/>
    <w:uiPriority w:val="0"/>
    <w:rPr>
      <w:rFonts w:ascii="Times New Roman" w:hAnsi="Times New Roman" w:eastAsia="仿宋_GB2312" w:cs="Times New Roman"/>
      <w:kern w:val="0"/>
      <w:sz w:val="24"/>
      <w:szCs w:val="20"/>
    </w:rPr>
  </w:style>
  <w:style w:type="paragraph" w:customStyle="1" w:styleId="35">
    <w:name w:val="联合行文日期"/>
    <w:basedOn w:val="25"/>
    <w:next w:val="25"/>
    <w:qFormat/>
    <w:uiPriority w:val="0"/>
    <w:pPr>
      <w:ind w:left="1050" w:leftChars="1050" w:right="1050" w:rightChars="1050" w:firstLine="0" w:firstLineChars="0"/>
      <w:jc w:val="distribute"/>
      <w:outlineLvl w:val="2"/>
    </w:pPr>
  </w:style>
  <w:style w:type="paragraph" w:customStyle="1" w:styleId="36">
    <w:name w:val="表格"/>
    <w:basedOn w:val="25"/>
    <w:next w:val="25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37">
    <w:name w:val="表格黑左10小五"/>
    <w:basedOn w:val="36"/>
    <w:next w:val="38"/>
    <w:qFormat/>
    <w:uiPriority w:val="0"/>
    <w:pPr>
      <w:spacing w:line="200" w:lineRule="exact"/>
      <w:jc w:val="left"/>
    </w:pPr>
    <w:rPr>
      <w:rFonts w:ascii="黑体" w:eastAsia="黑体"/>
      <w:sz w:val="18"/>
    </w:rPr>
  </w:style>
  <w:style w:type="paragraph" w:customStyle="1" w:styleId="38">
    <w:name w:val="表格宋右10小五"/>
    <w:basedOn w:val="36"/>
    <w:qFormat/>
    <w:uiPriority w:val="0"/>
    <w:pPr>
      <w:spacing w:line="200" w:lineRule="exact"/>
      <w:jc w:val="right"/>
    </w:pPr>
    <w:rPr>
      <w:rFonts w:ascii="宋体"/>
      <w:sz w:val="18"/>
    </w:rPr>
  </w:style>
  <w:style w:type="paragraph" w:customStyle="1" w:styleId="39">
    <w:name w:val="主题标"/>
    <w:basedOn w:val="1"/>
    <w:next w:val="9"/>
    <w:qFormat/>
    <w:uiPriority w:val="0"/>
    <w:pPr>
      <w:spacing w:line="540" w:lineRule="exact"/>
      <w:jc w:val="center"/>
    </w:pPr>
    <w:rPr>
      <w:rFonts w:eastAsia="方正小标宋简体"/>
      <w:spacing w:val="-2"/>
      <w:sz w:val="44"/>
      <w:szCs w:val="20"/>
    </w:rPr>
  </w:style>
  <w:style w:type="paragraph" w:customStyle="1" w:styleId="40">
    <w:name w:val="小标题"/>
    <w:basedOn w:val="25"/>
    <w:next w:val="25"/>
    <w:qFormat/>
    <w:uiPriority w:val="0"/>
    <w:pPr>
      <w:ind w:firstLine="0" w:firstLineChars="0"/>
      <w:jc w:val="center"/>
      <w:outlineLvl w:val="1"/>
    </w:pPr>
    <w:rPr>
      <w:rFonts w:eastAsia="方正小标宋简体"/>
    </w:rPr>
  </w:style>
  <w:style w:type="paragraph" w:customStyle="1" w:styleId="41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4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0"/>
    </w:rPr>
  </w:style>
  <w:style w:type="paragraph" w:customStyle="1" w:styleId="43">
    <w:name w:val="落款"/>
    <w:basedOn w:val="1"/>
    <w:next w:val="1"/>
    <w:qFormat/>
    <w:uiPriority w:val="0"/>
    <w:pPr>
      <w:spacing w:line="540" w:lineRule="exact"/>
      <w:ind w:right="624"/>
      <w:jc w:val="right"/>
    </w:pPr>
    <w:rPr>
      <w:rFonts w:eastAsia="仿宋_GB2312"/>
      <w:spacing w:val="-2"/>
      <w:sz w:val="32"/>
      <w:szCs w:val="20"/>
    </w:rPr>
  </w:style>
  <w:style w:type="paragraph" w:customStyle="1" w:styleId="44">
    <w:name w:val="Char"/>
    <w:basedOn w:val="1"/>
    <w:next w:val="1"/>
    <w:qFormat/>
    <w:uiPriority w:val="0"/>
    <w:pPr>
      <w:tabs>
        <w:tab w:val="left" w:pos="777"/>
        <w:tab w:val="left" w:pos="1351"/>
      </w:tabs>
      <w:adjustRightInd w:val="0"/>
      <w:snapToGrid w:val="0"/>
      <w:spacing w:before="156" w:line="360" w:lineRule="auto"/>
      <w:ind w:left="3108" w:hanging="720"/>
      <w:jc w:val="center"/>
    </w:pPr>
    <w:rPr>
      <w:rFonts w:ascii="宋体"/>
      <w:kern w:val="0"/>
      <w:sz w:val="24"/>
    </w:rPr>
  </w:style>
  <w:style w:type="paragraph" w:customStyle="1" w:styleId="45">
    <w:name w:val="成文日期"/>
    <w:basedOn w:val="25"/>
    <w:next w:val="25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46">
    <w:name w:val="列出段落1"/>
    <w:basedOn w:val="1"/>
    <w:qFormat/>
    <w:uiPriority w:val="0"/>
    <w:pPr>
      <w:ind w:firstLine="200" w:firstLineChars="200"/>
    </w:pPr>
    <w:rPr>
      <w:rFonts w:ascii="Calibri" w:hAnsi="Calibri" w:eastAsia="仿宋_GB2312"/>
      <w:sz w:val="32"/>
      <w:szCs w:val="20"/>
    </w:rPr>
  </w:style>
  <w:style w:type="character" w:customStyle="1" w:styleId="47">
    <w:name w:val="font11"/>
    <w:qFormat/>
    <w:uiPriority w:val="0"/>
    <w:rPr>
      <w:rFonts w:ascii="宋体" w:eastAsia="宋体" w:cs="宋体"/>
      <w:color w:val="000000"/>
      <w:sz w:val="32"/>
      <w:szCs w:val="32"/>
      <w:u w:val="none"/>
    </w:rPr>
  </w:style>
  <w:style w:type="character" w:customStyle="1" w:styleId="48">
    <w:name w:val="font01"/>
    <w:qFormat/>
    <w:uiPriority w:val="0"/>
    <w:rPr>
      <w:rFonts w:ascii="宋体" w:eastAsia="宋体" w:cs="宋体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ab</Company>
  <Pages>1</Pages>
  <Words>195</Words>
  <Characters>231</Characters>
  <Lines>205</Lines>
  <Paragraphs>70</Paragraphs>
  <TotalTime>14099432</TotalTime>
  <ScaleCrop>false</ScaleCrop>
  <LinksUpToDate>false</LinksUpToDate>
  <CharactersWithSpaces>277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2019-03-29T09:44:00Z</dcterms:created>
  <dc:creator>fy</dc:creator>
  <cp:keywords>fy</cp:keywords>
  <cp:lastModifiedBy>张雯曦</cp:lastModifiedBy>
  <cp:lastPrinted>2023-01-11T09:48:00Z</cp:lastPrinted>
  <dcterms:modified xsi:type="dcterms:W3CDTF">2023-01-11T09:50:42Z</dcterms:modified>
  <dc:subject>国家行政机关公文模板——标准公文格式</dc:subject>
  <dc:title>四川省人民政府安全生产委员会文件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DD2A752681F141BFB5C63611E1997E9E</vt:lpwstr>
  </property>
</Properties>
</file>